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3565BF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深圳市低空经济产业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协会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会员权益</w:t>
      </w:r>
      <w:bookmarkStart w:id="0" w:name="_GoBack"/>
      <w:bookmarkEnd w:id="0"/>
    </w:p>
    <w:p w14:paraId="0087E220">
      <w:pPr>
        <w:jc w:val="center"/>
        <w:rPr>
          <w:rFonts w:hint="eastAsia" w:ascii="黑体" w:hAnsi="黑体" w:eastAsia="黑体" w:cs="黑体"/>
          <w:sz w:val="32"/>
          <w:szCs w:val="32"/>
        </w:rPr>
      </w:pPr>
    </w:p>
    <w:p w14:paraId="11453BDF"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普通会员单位权益</w:t>
      </w:r>
    </w:p>
    <w:p w14:paraId="3005D083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1.推荐与产业内龙头企业战略合作</w:t>
      </w:r>
    </w:p>
    <w:p w14:paraId="14B9F82E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2.各类行业奖项优先推荐</w:t>
      </w:r>
    </w:p>
    <w:p w14:paraId="186F47B2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3.优先加入低空经济标委会并参与标准制定</w:t>
      </w:r>
    </w:p>
    <w:p w14:paraId="01EE49A7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4.聘任高管及或专业技术骨干加入协会专家库</w:t>
      </w:r>
    </w:p>
    <w:p w14:paraId="3AFCCE3C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5.投融资、人才、项目及业务对接</w:t>
      </w:r>
    </w:p>
    <w:p w14:paraId="05DFE61B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6.免费参加各类论坛、走访活动6次</w:t>
      </w:r>
    </w:p>
    <w:p w14:paraId="4FE19000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7.年度提供政府免费培训名额1人</w:t>
      </w:r>
    </w:p>
    <w:p w14:paraId="7BBBE542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8.优先推荐新闻媒体采访</w:t>
      </w:r>
    </w:p>
    <w:p w14:paraId="2329D15D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9.免费获得公众号、网站及会员特刊宣传</w:t>
      </w:r>
    </w:p>
    <w:p w14:paraId="0263C6AF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10.专属一对一服务</w:t>
      </w:r>
    </w:p>
    <w:p w14:paraId="366A8CF1">
      <w:pPr>
        <w:rPr>
          <w:rFonts w:hint="eastAsia" w:ascii="仿宋" w:hAnsi="仿宋" w:eastAsia="仿宋" w:cs="仿宋"/>
          <w:sz w:val="32"/>
          <w:szCs w:val="32"/>
        </w:rPr>
      </w:pPr>
    </w:p>
    <w:p w14:paraId="10768860"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理事单位权益</w:t>
      </w:r>
    </w:p>
    <w:p w14:paraId="03A40B4B"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1.定期参加协会理事会议，参与协会重要决策。</w:t>
      </w:r>
    </w:p>
    <w:p w14:paraId="01FCD4BC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.配合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次接待重要客户或领导来协会考察</w:t>
      </w:r>
    </w:p>
    <w:p w14:paraId="046DF09D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.优先安排政府领导现场调研考察</w:t>
      </w:r>
    </w:p>
    <w:p w14:paraId="2D91B3BE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.优先安排担任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标准</w:t>
      </w:r>
      <w:r>
        <w:rPr>
          <w:rFonts w:hint="eastAsia" w:ascii="仿宋" w:hAnsi="仿宋" w:eastAsia="仿宋" w:cs="仿宋"/>
          <w:sz w:val="32"/>
          <w:szCs w:val="32"/>
        </w:rPr>
        <w:t>起草单位和标委会委员</w:t>
      </w:r>
    </w:p>
    <w:p w14:paraId="15A45C35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.免费安排1场重要论坛主讲</w:t>
      </w:r>
    </w:p>
    <w:p w14:paraId="5A25EA31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.参与政府重大课题调研</w:t>
      </w:r>
    </w:p>
    <w:p w14:paraId="77459701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.专项走访调研每年不少于2次</w:t>
      </w:r>
    </w:p>
    <w:p w14:paraId="1309AA12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.协会专项定制主题活动1-2次</w:t>
      </w:r>
    </w:p>
    <w:p w14:paraId="3E024C33"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9.理事单位同步享有会员单位所有权益。</w:t>
      </w:r>
    </w:p>
    <w:p w14:paraId="2F31795A">
      <w:pPr>
        <w:rPr>
          <w:rFonts w:hint="eastAsia" w:ascii="仿宋" w:hAnsi="仿宋" w:eastAsia="仿宋" w:cs="仿宋"/>
          <w:sz w:val="32"/>
          <w:szCs w:val="32"/>
        </w:rPr>
      </w:pPr>
    </w:p>
    <w:p w14:paraId="236208B1"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副会长单位权益</w:t>
      </w:r>
    </w:p>
    <w:p w14:paraId="768A0BA8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1.定期参加协会理事会议，对协会重要事项进行表决及决策。</w:t>
      </w:r>
    </w:p>
    <w:p w14:paraId="7F64743E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.秘书处管理人员优先对接解决企业困难事项</w:t>
      </w:r>
    </w:p>
    <w:p w14:paraId="766C625C"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3.牵头成立低空经济细分领域专业委员会并开展相关工作</w:t>
      </w:r>
    </w:p>
    <w:p w14:paraId="1F6D4AD2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.协会各类活动提供VIP席位</w:t>
      </w:r>
    </w:p>
    <w:p w14:paraId="4519F223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.年度产业研究报告专辑、特刊专栏介绍（待定）</w:t>
      </w:r>
    </w:p>
    <w:p w14:paraId="601461FD"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组建头部企业高端社群，由协会副秘书长级别以上人员专属服务。</w:t>
      </w:r>
    </w:p>
    <w:p w14:paraId="310ED4D6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.院士、特聘专家等资源对接</w:t>
      </w:r>
    </w:p>
    <w:p w14:paraId="12814673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.免费参加各类论坛、无限制走访活动</w:t>
      </w:r>
    </w:p>
    <w:p w14:paraId="1CB62191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.协会主要领导挂点，协助企业将专题、专项对接上级政府</w:t>
      </w:r>
    </w:p>
    <w:p w14:paraId="11266904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.重大课题、重大项目优先推荐</w:t>
      </w:r>
    </w:p>
    <w:p w14:paraId="7AEA01E3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.安排协助主要领导专项服务和资源导入对接</w:t>
      </w:r>
    </w:p>
    <w:p w14:paraId="009FC1F3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12.副会长单位同步享有普通会员及理事单位所有权益</w:t>
      </w:r>
    </w:p>
    <w:p w14:paraId="5DD1F9D5"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9147916-7D55-458F-878B-A52CEDA3A94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20D02AE7-F7D8-4757-82BF-B6AAA57CDB7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3D81710A-DAAD-48B7-9557-782334EFF75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4N2M0Y2FmZmEzMWYxNGNkYmJiZTJhMTE3M2QyYjcifQ=="/>
  </w:docVars>
  <w:rsids>
    <w:rsidRoot w:val="00000000"/>
    <w:rsid w:val="02906F11"/>
    <w:rsid w:val="046C12B8"/>
    <w:rsid w:val="055727FC"/>
    <w:rsid w:val="0696389B"/>
    <w:rsid w:val="078864DC"/>
    <w:rsid w:val="09267C87"/>
    <w:rsid w:val="0A7856B8"/>
    <w:rsid w:val="14A16D5C"/>
    <w:rsid w:val="15FB06EE"/>
    <w:rsid w:val="19963E79"/>
    <w:rsid w:val="1B1C29B0"/>
    <w:rsid w:val="1DBD528D"/>
    <w:rsid w:val="1E094F19"/>
    <w:rsid w:val="20896696"/>
    <w:rsid w:val="20AD41DE"/>
    <w:rsid w:val="21A300B5"/>
    <w:rsid w:val="2B3A3ADD"/>
    <w:rsid w:val="2DEF06E0"/>
    <w:rsid w:val="2E2D425D"/>
    <w:rsid w:val="32DF4298"/>
    <w:rsid w:val="33AD0E22"/>
    <w:rsid w:val="33EE588C"/>
    <w:rsid w:val="34403A44"/>
    <w:rsid w:val="35A65B28"/>
    <w:rsid w:val="3A685AA2"/>
    <w:rsid w:val="3A8469CC"/>
    <w:rsid w:val="3AF10CB9"/>
    <w:rsid w:val="3D2D4A1B"/>
    <w:rsid w:val="3DE871AB"/>
    <w:rsid w:val="3E027935"/>
    <w:rsid w:val="3E5D51F2"/>
    <w:rsid w:val="3F2301EA"/>
    <w:rsid w:val="43E7656C"/>
    <w:rsid w:val="44683056"/>
    <w:rsid w:val="465E6988"/>
    <w:rsid w:val="471843AC"/>
    <w:rsid w:val="47917D56"/>
    <w:rsid w:val="487B2E45"/>
    <w:rsid w:val="4A963F66"/>
    <w:rsid w:val="4C0D46FC"/>
    <w:rsid w:val="4C3677AE"/>
    <w:rsid w:val="505446A7"/>
    <w:rsid w:val="549E0B9F"/>
    <w:rsid w:val="584119B5"/>
    <w:rsid w:val="5D3C099D"/>
    <w:rsid w:val="5E5222F9"/>
    <w:rsid w:val="5EA17F1D"/>
    <w:rsid w:val="639B14F1"/>
    <w:rsid w:val="657F1D6E"/>
    <w:rsid w:val="664A412A"/>
    <w:rsid w:val="67442298"/>
    <w:rsid w:val="68460921"/>
    <w:rsid w:val="69EB57C5"/>
    <w:rsid w:val="6FDB4045"/>
    <w:rsid w:val="702C664F"/>
    <w:rsid w:val="70E84C6C"/>
    <w:rsid w:val="747F7695"/>
    <w:rsid w:val="7715608F"/>
    <w:rsid w:val="77F263D0"/>
    <w:rsid w:val="788334CC"/>
    <w:rsid w:val="788B412F"/>
    <w:rsid w:val="79A9013A"/>
    <w:rsid w:val="7A7059B7"/>
    <w:rsid w:val="7A8F4FCE"/>
    <w:rsid w:val="7A9E45ED"/>
    <w:rsid w:val="7EC02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580</Words>
  <Characters>619</Characters>
  <Lines>0</Lines>
  <Paragraphs>0</Paragraphs>
  <TotalTime>12</TotalTime>
  <ScaleCrop>false</ScaleCrop>
  <LinksUpToDate>false</LinksUpToDate>
  <CharactersWithSpaces>619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2024-07-17T03:22:00Z</dcterms:created>
  <dc:creator>东部通航</dc:creator>
  <cp:lastModifiedBy>DAWN</cp:lastModifiedBy>
  <dcterms:modified xsi:type="dcterms:W3CDTF">2025-11-08T00:21:13Z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FFFE7711206C4B0DAAB61E301C8E0AEB_13</vt:lpwstr>
  </property>
</Properties>
</file>